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E7C77">
      <w:pPr>
        <w:keepNext w:val="0"/>
        <w:keepLines w:val="0"/>
        <w:pageBreakBefore w:val="0"/>
        <w:widowControl w:val="0"/>
        <w:kinsoku/>
        <w:wordWrap/>
        <w:overflowPunct/>
        <w:topLinePunct w:val="0"/>
        <w:autoSpaceDE/>
        <w:autoSpaceDN/>
        <w:bidi w:val="0"/>
        <w:adjustRightInd/>
        <w:snapToGrid/>
        <w:jc w:val="center"/>
        <w:textAlignment w:val="auto"/>
        <w:rPr>
          <w:rStyle w:val="12"/>
          <w:rFonts w:ascii="方正小标宋简体" w:eastAsia="方正小标宋简体"/>
          <w:b/>
          <w:bCs/>
          <w:color w:val="FF0000"/>
          <w:spacing w:val="80"/>
          <w:sz w:val="92"/>
          <w:szCs w:val="92"/>
        </w:rPr>
      </w:pPr>
      <w:r>
        <w:rPr>
          <w:rStyle w:val="12"/>
          <w:rFonts w:ascii="方正小标宋简体" w:eastAsia="方正小标宋简体" w:cs="方正小标宋简体"/>
          <w:b/>
          <w:bCs/>
          <w:color w:val="FF0000"/>
          <w:spacing w:val="80"/>
          <w:sz w:val="92"/>
          <w:szCs w:val="92"/>
        </w:rPr>
        <w:t>北海艺术设计学院</w:t>
      </w:r>
    </w:p>
    <w:p w14:paraId="65BB4A1E">
      <w:pPr>
        <w:keepNext w:val="0"/>
        <w:keepLines w:val="0"/>
        <w:pageBreakBefore w:val="0"/>
        <w:widowControl/>
        <w:kinsoku/>
        <w:wordWrap/>
        <w:overflowPunct/>
        <w:topLinePunct w:val="0"/>
        <w:autoSpaceDE/>
        <w:autoSpaceDN/>
        <w:bidi w:val="0"/>
        <w:adjustRightInd/>
        <w:snapToGrid/>
        <w:ind w:right="0" w:firstLine="0" w:firstLineChars="0"/>
        <w:jc w:val="center"/>
        <w:textAlignment w:val="baseline"/>
        <w:rPr>
          <w:rFonts w:hint="eastAsia" w:ascii="方正小标宋简体" w:hAnsi="方正小标宋简体" w:eastAsia="方正小标宋简体" w:cs="方正小标宋简体"/>
          <w:sz w:val="44"/>
          <w:szCs w:val="44"/>
        </w:rPr>
      </w:pPr>
      <w:r>
        <w:rPr>
          <w:rStyle w:val="12"/>
          <w:rFonts w:ascii="方正仿宋简体" w:eastAsia="方正仿宋简体"/>
          <w:sz w:val="32"/>
          <w:szCs w:val="32"/>
        </w:rPr>
        <w:t>北艺</w:t>
      </w:r>
      <w:r>
        <w:rPr>
          <w:rStyle w:val="12"/>
          <w:rFonts w:hint="eastAsia" w:ascii="方正仿宋简体" w:eastAsia="方正仿宋简体"/>
          <w:sz w:val="32"/>
          <w:szCs w:val="32"/>
          <w:lang w:val="en-US" w:eastAsia="zh-CN"/>
        </w:rPr>
        <w:t>人发</w:t>
      </w:r>
      <w:r>
        <w:rPr>
          <w:rStyle w:val="12"/>
          <w:rFonts w:ascii="方正仿宋简体" w:eastAsia="方正仿宋简体"/>
          <w:sz w:val="32"/>
          <w:szCs w:val="32"/>
        </w:rPr>
        <w:t>〔2</w:t>
      </w:r>
      <w:r>
        <w:rPr>
          <w:rStyle w:val="12"/>
          <w:rFonts w:ascii="方正仿宋简体" w:eastAsia="方正仿宋简体"/>
          <w:color w:val="000000"/>
          <w:sz w:val="32"/>
          <w:szCs w:val="32"/>
        </w:rPr>
        <w:t>02</w:t>
      </w:r>
      <w:r>
        <w:rPr>
          <w:rStyle w:val="12"/>
          <w:rFonts w:hint="eastAsia" w:ascii="方正仿宋简体" w:eastAsia="方正仿宋简体"/>
          <w:color w:val="000000"/>
          <w:sz w:val="32"/>
          <w:szCs w:val="32"/>
          <w:lang w:val="en-US" w:eastAsia="zh-CN"/>
        </w:rPr>
        <w:t>4</w:t>
      </w:r>
      <w:r>
        <w:rPr>
          <w:rStyle w:val="12"/>
          <w:rFonts w:ascii="方正仿宋简体" w:eastAsia="方正仿宋简体"/>
          <w:color w:val="000000"/>
          <w:sz w:val="32"/>
          <w:szCs w:val="32"/>
        </w:rPr>
        <w:t>〕</w:t>
      </w:r>
      <w:r>
        <w:rPr>
          <w:rStyle w:val="12"/>
          <w:rFonts w:hint="eastAsia" w:ascii="方正仿宋简体" w:eastAsia="方正仿宋简体"/>
          <w:color w:val="000000"/>
          <w:sz w:val="32"/>
          <w:szCs w:val="32"/>
          <w:lang w:val="en-US" w:eastAsia="zh-CN"/>
        </w:rPr>
        <w:t>32</w:t>
      </w:r>
      <w:r>
        <w:rPr>
          <w:rStyle w:val="12"/>
          <w:rFonts w:ascii="方正仿宋简体" w:eastAsia="方正仿宋简体"/>
          <w:color w:val="000000"/>
          <w:sz w:val="32"/>
          <w:szCs w:val="32"/>
        </w:rPr>
        <w:t>号</w:t>
      </w:r>
    </w:p>
    <w:p w14:paraId="6EA77FBB">
      <w:pPr>
        <w:spacing w:line="560" w:lineRule="exact"/>
        <w:jc w:val="both"/>
        <w:rPr>
          <w:rFonts w:hint="eastAsia" w:ascii="方正小标宋简体" w:hAnsi="方正小标宋简体" w:eastAsia="方正小标宋简体" w:cs="方正小标宋简体"/>
          <w:sz w:val="44"/>
          <w:szCs w:val="44"/>
        </w:rPr>
      </w:pPr>
      <w:r>
        <w:rPr>
          <w:rStyle w:val="12"/>
        </w:rPr>
        <mc:AlternateContent>
          <mc:Choice Requires="wps">
            <w:drawing>
              <wp:anchor distT="0" distB="0" distL="114300" distR="114300" simplePos="0" relativeHeight="251659264" behindDoc="0" locked="0" layoutInCell="1" allowOverlap="1">
                <wp:simplePos x="0" y="0"/>
                <wp:positionH relativeFrom="column">
                  <wp:posOffset>-16510</wp:posOffset>
                </wp:positionH>
                <wp:positionV relativeFrom="paragraph">
                  <wp:posOffset>24130</wp:posOffset>
                </wp:positionV>
                <wp:extent cx="5582285" cy="16510"/>
                <wp:effectExtent l="0" t="635" r="18415" b="20955"/>
                <wp:wrapNone/>
                <wp:docPr id="4" name="直接连接符 4"/>
                <wp:cNvGraphicFramePr/>
                <a:graphic xmlns:a="http://schemas.openxmlformats.org/drawingml/2006/main">
                  <a:graphicData uri="http://schemas.microsoft.com/office/word/2010/wordprocessingShape">
                    <wps:wsp>
                      <wps:cNvCnPr/>
                      <wps:spPr>
                        <a:xfrm flipV="1">
                          <a:off x="0" y="0"/>
                          <a:ext cx="5410200" cy="0"/>
                        </a:xfrm>
                        <a:prstGeom prst="line">
                          <a:avLst/>
                        </a:prstGeom>
                        <a:ln w="38100" cap="flat" cmpd="sng">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1.3pt;margin-top:1.9pt;height:1.3pt;width:439.55pt;z-index:251659264;mso-width-relative:page;mso-height-relative:page;" filled="f" stroked="t" coordsize="21600,21600" o:gfxdata="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V664DXAAAABgEAAA8AAAAAAAAAAQAgAAAAIgAAAGRycy9kb3ducmV2Lnht&#10;bFBLAQIUABQAAAAIAIdO4kDnzCuX+gEAAPEDAAAOAAAAAAAAAAEAIAAAACYBAABkcnMvZTJvRG9j&#10;LnhtbFBLBQYAAAAABgAGAFkBAACSBQAAAAA=&#10;">
                <v:fill on="f" focussize="0,0"/>
                <v:stroke weight="3pt" color="#FF0000" joinstyle="round"/>
                <v:imagedata o:title=""/>
                <o:lock v:ext="edit" aspectratio="f"/>
              </v:line>
            </w:pict>
          </mc:Fallback>
        </mc:AlternateContent>
      </w:r>
    </w:p>
    <w:p w14:paraId="73D349EE">
      <w:pPr>
        <w:keepNext w:val="0"/>
        <w:keepLines w:val="0"/>
        <w:pageBreakBefore w:val="0"/>
        <w:widowControl/>
        <w:kinsoku/>
        <w:wordWrap/>
        <w:overflowPunct/>
        <w:topLinePunct w:val="0"/>
        <w:autoSpaceDE/>
        <w:autoSpaceDN/>
        <w:bidi w:val="0"/>
        <w:adjustRightInd/>
        <w:snapToGrid/>
        <w:spacing w:line="570" w:lineRule="exact"/>
        <w:ind w:left="0" w:leftChars="0"/>
        <w:jc w:val="center"/>
        <w:textAlignment w:val="auto"/>
        <w:rPr>
          <w:rFonts w:hint="eastAsia" w:ascii="方正小标宋简体" w:hAnsi="宋体" w:eastAsia="方正小标宋简体"/>
          <w:color w:val="auto"/>
          <w:sz w:val="44"/>
          <w:szCs w:val="44"/>
        </w:rPr>
      </w:pPr>
      <w:bookmarkStart w:id="0" w:name="_GoBack"/>
      <w:r>
        <w:rPr>
          <w:rFonts w:hint="eastAsia" w:ascii="方正小标宋简体" w:hAnsi="宋体" w:eastAsia="方正小标宋简体"/>
          <w:color w:val="auto"/>
          <w:sz w:val="44"/>
          <w:szCs w:val="44"/>
        </w:rPr>
        <w:t>关于</w:t>
      </w:r>
      <w:r>
        <w:rPr>
          <w:rFonts w:hint="eastAsia" w:ascii="方正小标宋简体" w:hAnsi="宋体" w:eastAsia="方正小标宋简体"/>
          <w:color w:val="auto"/>
          <w:sz w:val="44"/>
          <w:szCs w:val="44"/>
          <w:lang w:val="en-US" w:eastAsia="zh-CN"/>
        </w:rPr>
        <w:t>转发</w:t>
      </w:r>
      <w:r>
        <w:rPr>
          <w:rFonts w:hint="eastAsia" w:ascii="方正小标宋简体" w:hAnsi="宋体" w:eastAsia="方正小标宋简体"/>
          <w:color w:val="auto"/>
          <w:sz w:val="44"/>
          <w:szCs w:val="44"/>
        </w:rPr>
        <w:t>《广西高等学校教师资格理论考试</w:t>
      </w:r>
    </w:p>
    <w:p w14:paraId="342207C7">
      <w:pPr>
        <w:keepNext w:val="0"/>
        <w:keepLines w:val="0"/>
        <w:pageBreakBefore w:val="0"/>
        <w:widowControl/>
        <w:kinsoku/>
        <w:wordWrap/>
        <w:overflowPunct/>
        <w:topLinePunct w:val="0"/>
        <w:autoSpaceDE/>
        <w:autoSpaceDN/>
        <w:bidi w:val="0"/>
        <w:adjustRightInd/>
        <w:snapToGrid/>
        <w:spacing w:line="570" w:lineRule="exact"/>
        <w:ind w:left="0" w:leftChars="0"/>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考试大纲与说明</w:t>
      </w:r>
      <w:r>
        <w:rPr>
          <w:rFonts w:hint="eastAsia" w:ascii="方正小标宋简体" w:hAnsi="宋体" w:eastAsia="方正小标宋简体"/>
          <w:color w:val="auto"/>
          <w:sz w:val="44"/>
          <w:szCs w:val="44"/>
          <w:lang w:eastAsia="zh-CN"/>
        </w:rPr>
        <w:t>（</w:t>
      </w:r>
      <w:r>
        <w:rPr>
          <w:rFonts w:hint="eastAsia" w:ascii="方正小标宋简体" w:hAnsi="宋体" w:eastAsia="方正小标宋简体"/>
          <w:color w:val="auto"/>
          <w:sz w:val="44"/>
          <w:szCs w:val="44"/>
        </w:rPr>
        <w:t>2024年版</w:t>
      </w:r>
      <w:r>
        <w:rPr>
          <w:rFonts w:hint="eastAsia" w:ascii="方正小标宋简体" w:hAnsi="宋体" w:eastAsia="方正小标宋简体"/>
          <w:color w:val="auto"/>
          <w:sz w:val="44"/>
          <w:szCs w:val="44"/>
          <w:lang w:eastAsia="zh-CN"/>
        </w:rPr>
        <w:t>）</w:t>
      </w:r>
      <w:r>
        <w:rPr>
          <w:rFonts w:hint="eastAsia" w:ascii="方正小标宋简体" w:hAnsi="宋体" w:eastAsia="方正小标宋简体"/>
          <w:color w:val="auto"/>
          <w:sz w:val="44"/>
          <w:szCs w:val="44"/>
        </w:rPr>
        <w:t>》的通知</w:t>
      </w:r>
    </w:p>
    <w:p w14:paraId="6298B235">
      <w:pPr>
        <w:keepNext w:val="0"/>
        <w:keepLines w:val="0"/>
        <w:pageBreakBefore w:val="0"/>
        <w:widowControl w:val="0"/>
        <w:kinsoku/>
        <w:wordWrap/>
        <w:overflowPunct/>
        <w:topLinePunct w:val="0"/>
        <w:autoSpaceDE/>
        <w:autoSpaceDN/>
        <w:bidi w:val="0"/>
        <w:adjustRightInd/>
        <w:snapToGrid/>
        <w:spacing w:line="570" w:lineRule="exact"/>
        <w:ind w:left="0" w:leftChars="0"/>
        <w:textAlignment w:val="auto"/>
        <w:rPr>
          <w:rFonts w:ascii="方正仿宋简体" w:hAnsi="宋体" w:eastAsia="方正仿宋简体"/>
          <w:color w:val="auto"/>
          <w:sz w:val="32"/>
          <w:szCs w:val="32"/>
        </w:rPr>
      </w:pPr>
    </w:p>
    <w:p w14:paraId="66DFBE27">
      <w:pPr>
        <w:keepNext w:val="0"/>
        <w:keepLines w:val="0"/>
        <w:pageBreakBefore w:val="0"/>
        <w:widowControl w:val="0"/>
        <w:kinsoku/>
        <w:wordWrap/>
        <w:overflowPunct/>
        <w:topLinePunct w:val="0"/>
        <w:autoSpaceDE/>
        <w:autoSpaceDN/>
        <w:bidi w:val="0"/>
        <w:adjustRightInd/>
        <w:snapToGrid/>
        <w:spacing w:line="570" w:lineRule="exact"/>
        <w:ind w:left="0" w:leftChars="0"/>
        <w:textAlignment w:val="auto"/>
        <w:rPr>
          <w:rFonts w:ascii="方正仿宋简体" w:hAnsi="宋体" w:eastAsia="方正仿宋简体"/>
          <w:color w:val="auto"/>
          <w:sz w:val="32"/>
          <w:szCs w:val="32"/>
        </w:rPr>
      </w:pPr>
      <w:r>
        <w:rPr>
          <w:rFonts w:hint="eastAsia" w:ascii="方正仿宋简体" w:hAnsi="宋体" w:eastAsia="方正仿宋简体"/>
          <w:color w:val="auto"/>
          <w:sz w:val="32"/>
          <w:szCs w:val="32"/>
        </w:rPr>
        <w:t>学校各部门、单位：</w:t>
      </w:r>
    </w:p>
    <w:p w14:paraId="2A943AF8">
      <w:pPr>
        <w:keepNext w:val="0"/>
        <w:keepLines w:val="0"/>
        <w:pageBreakBefore w:val="0"/>
        <w:widowControl w:val="0"/>
        <w:kinsoku/>
        <w:wordWrap/>
        <w:overflowPunct/>
        <w:topLinePunct w:val="0"/>
        <w:autoSpaceDE/>
        <w:autoSpaceDN/>
        <w:bidi w:val="0"/>
        <w:adjustRightInd/>
        <w:snapToGrid w:val="0"/>
        <w:spacing w:line="570" w:lineRule="exact"/>
        <w:ind w:left="0" w:leftChars="0" w:firstLine="640" w:firstLineChars="200"/>
        <w:jc w:val="both"/>
        <w:textAlignment w:val="auto"/>
        <w:rPr>
          <w:rFonts w:hint="eastAsia" w:ascii="方正仿宋简体" w:eastAsia="方正仿宋简体"/>
          <w:color w:val="auto"/>
          <w:kern w:val="0"/>
          <w:sz w:val="32"/>
          <w:szCs w:val="32"/>
        </w:rPr>
      </w:pPr>
      <w:r>
        <w:rPr>
          <w:rFonts w:hint="eastAsia" w:ascii="方正仿宋简体" w:hAnsi="Times New Roman" w:eastAsia="方正仿宋简体" w:cs="方正小标宋简体"/>
          <w:color w:val="auto"/>
          <w:sz w:val="32"/>
          <w:szCs w:val="32"/>
          <w:lang w:val="en-US" w:eastAsia="zh-CN"/>
        </w:rPr>
        <w:t>现将广西招生考试院发布的</w:t>
      </w:r>
      <w:r>
        <w:rPr>
          <w:rFonts w:hint="eastAsia" w:ascii="方正仿宋简体" w:hAnsi="Times New Roman" w:eastAsia="方正仿宋简体" w:cs="方正小标宋简体"/>
          <w:color w:val="auto"/>
          <w:sz w:val="32"/>
          <w:szCs w:val="32"/>
        </w:rPr>
        <w:t>《广西高等学校教师资格理论考试考试大纲与说明</w:t>
      </w:r>
      <w:r>
        <w:rPr>
          <w:rFonts w:hint="eastAsia" w:ascii="方正仿宋简体" w:hAnsi="Times New Roman" w:eastAsia="方正仿宋简体" w:cs="方正小标宋简体"/>
          <w:color w:val="auto"/>
          <w:sz w:val="32"/>
          <w:szCs w:val="32"/>
          <w:lang w:eastAsia="zh-CN"/>
        </w:rPr>
        <w:t>（</w:t>
      </w:r>
      <w:r>
        <w:rPr>
          <w:rFonts w:hint="eastAsia" w:ascii="方正仿宋简体" w:hAnsi="Times New Roman" w:eastAsia="方正仿宋简体" w:cs="方正小标宋简体"/>
          <w:color w:val="auto"/>
          <w:sz w:val="32"/>
          <w:szCs w:val="32"/>
          <w:lang w:val="en-US" w:eastAsia="zh-CN"/>
        </w:rPr>
        <w:t>2024年版</w:t>
      </w:r>
      <w:r>
        <w:rPr>
          <w:rFonts w:hint="eastAsia" w:ascii="方正仿宋简体" w:hAnsi="Times New Roman" w:eastAsia="方正仿宋简体" w:cs="方正小标宋简体"/>
          <w:color w:val="auto"/>
          <w:sz w:val="32"/>
          <w:szCs w:val="32"/>
          <w:lang w:eastAsia="zh-CN"/>
        </w:rPr>
        <w:t>）</w:t>
      </w:r>
      <w:r>
        <w:rPr>
          <w:rFonts w:hint="eastAsia" w:ascii="方正仿宋简体" w:hAnsi="Times New Roman" w:eastAsia="方正仿宋简体" w:cs="方正小标宋简体"/>
          <w:color w:val="auto"/>
          <w:sz w:val="32"/>
          <w:szCs w:val="32"/>
        </w:rPr>
        <w:t>》</w:t>
      </w:r>
      <w:r>
        <w:rPr>
          <w:rFonts w:hint="eastAsia" w:ascii="方正仿宋简体" w:hAnsi="Times New Roman" w:eastAsia="方正仿宋简体" w:cs="方正小标宋简体"/>
          <w:color w:val="auto"/>
          <w:sz w:val="32"/>
          <w:szCs w:val="32"/>
          <w:lang w:val="en-US" w:eastAsia="zh-CN"/>
        </w:rPr>
        <w:t>转发给你们</w:t>
      </w:r>
      <w:r>
        <w:rPr>
          <w:rFonts w:hint="eastAsia" w:ascii="方正仿宋简体" w:hAnsi="Times New Roman" w:eastAsia="方正仿宋简体" w:cs="方正小标宋简体"/>
          <w:color w:val="auto"/>
          <w:sz w:val="32"/>
          <w:szCs w:val="32"/>
          <w:lang w:eastAsia="zh-CN"/>
        </w:rPr>
        <w:t>，</w:t>
      </w:r>
      <w:r>
        <w:rPr>
          <w:rFonts w:hint="eastAsia" w:ascii="方正仿宋简体" w:hAnsi="Times New Roman" w:eastAsia="方正仿宋简体" w:cs="方正小标宋简体"/>
          <w:color w:val="auto"/>
          <w:sz w:val="32"/>
          <w:szCs w:val="32"/>
          <w:lang w:val="en-US" w:eastAsia="zh-CN"/>
        </w:rPr>
        <w:t>请各部门、单位高度重视，务必</w:t>
      </w:r>
      <w:r>
        <w:rPr>
          <w:rFonts w:hint="eastAsia" w:ascii="方正仿宋简体" w:hAnsi="Times New Roman" w:eastAsia="方正仿宋简体" w:cs="方正小标宋简体"/>
          <w:color w:val="auto"/>
          <w:sz w:val="32"/>
          <w:szCs w:val="32"/>
          <w:lang w:val="en-US" w:eastAsia="zh-CN"/>
        </w:rPr>
        <w:t>确保大纲中的</w:t>
      </w:r>
      <w:r>
        <w:rPr>
          <w:rFonts w:hint="eastAsia" w:ascii="方正仿宋简体" w:hAnsi="Times New Roman" w:eastAsia="方正仿宋简体" w:cs="方正小标宋简体"/>
          <w:color w:val="auto"/>
          <w:sz w:val="32"/>
          <w:szCs w:val="32"/>
          <w:lang w:val="en-US" w:eastAsia="zh-CN"/>
        </w:rPr>
        <w:t>相关要求能够及时、准确地</w:t>
      </w:r>
      <w:r>
        <w:rPr>
          <w:rFonts w:hint="eastAsia" w:ascii="方正仿宋简体" w:hAnsi="Times New Roman" w:eastAsia="方正仿宋简体" w:cs="方正小标宋简体"/>
          <w:color w:val="auto"/>
          <w:sz w:val="32"/>
          <w:szCs w:val="32"/>
          <w:lang w:val="en-US" w:eastAsia="zh-CN"/>
        </w:rPr>
        <w:t>传达至每一位相关教职工。</w:t>
      </w:r>
      <w:r>
        <w:rPr>
          <w:rFonts w:hint="eastAsia" w:ascii="方正仿宋简体" w:eastAsia="方正仿宋简体"/>
          <w:color w:val="auto"/>
          <w:kern w:val="0"/>
          <w:sz w:val="32"/>
          <w:szCs w:val="32"/>
          <w:lang w:val="en-US" w:eastAsia="zh-CN"/>
        </w:rPr>
        <w:t>未尽事宜，请联系人事处李老师，电话0779-6992220。</w:t>
      </w:r>
    </w:p>
    <w:p w14:paraId="1BE9BA5F">
      <w:pPr>
        <w:pStyle w:val="2"/>
        <w:keepNext w:val="0"/>
        <w:keepLines w:val="0"/>
        <w:pageBreakBefore w:val="0"/>
        <w:widowControl w:val="0"/>
        <w:kinsoku/>
        <w:wordWrap/>
        <w:overflowPunct/>
        <w:topLinePunct w:val="0"/>
        <w:autoSpaceDE/>
        <w:autoSpaceDN/>
        <w:bidi w:val="0"/>
        <w:adjustRightInd/>
        <w:spacing w:line="570" w:lineRule="exact"/>
        <w:ind w:left="0" w:leftChars="0" w:firstLine="640" w:firstLineChars="200"/>
        <w:textAlignment w:val="auto"/>
        <w:rPr>
          <w:rFonts w:hint="eastAsia" w:ascii="方正仿宋简体" w:eastAsia="方正仿宋简体"/>
          <w:color w:val="auto"/>
          <w:kern w:val="0"/>
          <w:sz w:val="32"/>
          <w:szCs w:val="32"/>
        </w:rPr>
      </w:pPr>
    </w:p>
    <w:p w14:paraId="1D4CF04B">
      <w:pPr>
        <w:pStyle w:val="2"/>
        <w:keepNext w:val="0"/>
        <w:keepLines w:val="0"/>
        <w:pageBreakBefore w:val="0"/>
        <w:widowControl w:val="0"/>
        <w:kinsoku/>
        <w:wordWrap/>
        <w:overflowPunct/>
        <w:topLinePunct w:val="0"/>
        <w:autoSpaceDE/>
        <w:autoSpaceDN/>
        <w:bidi w:val="0"/>
        <w:adjustRightInd/>
        <w:spacing w:line="570" w:lineRule="exact"/>
        <w:ind w:left="1918" w:leftChars="304" w:hanging="1280" w:hangingChars="400"/>
        <w:textAlignment w:val="auto"/>
        <w:rPr>
          <w:rFonts w:hint="eastAsia" w:ascii="方正仿宋简体" w:eastAsia="方正仿宋简体"/>
          <w:color w:val="auto"/>
          <w:kern w:val="0"/>
          <w:sz w:val="32"/>
          <w:szCs w:val="32"/>
          <w:lang w:val="en-US" w:eastAsia="zh-CN"/>
        </w:rPr>
      </w:pPr>
      <w:r>
        <w:rPr>
          <w:rFonts w:hint="eastAsia" w:ascii="方正仿宋简体" w:eastAsia="方正仿宋简体"/>
          <w:color w:val="auto"/>
          <w:kern w:val="0"/>
          <w:sz w:val="32"/>
          <w:szCs w:val="32"/>
          <w:lang w:val="en-US" w:eastAsia="zh-CN"/>
        </w:rPr>
        <w:t>附件：1.广西高等学校教师资格理论考试高等教育心理学学科考试大纲与说明（2024年版）</w:t>
      </w:r>
    </w:p>
    <w:p w14:paraId="7018FB85">
      <w:pPr>
        <w:pStyle w:val="2"/>
        <w:keepNext w:val="0"/>
        <w:keepLines w:val="0"/>
        <w:pageBreakBefore w:val="0"/>
        <w:widowControl w:val="0"/>
        <w:kinsoku/>
        <w:wordWrap/>
        <w:overflowPunct/>
        <w:topLinePunct w:val="0"/>
        <w:autoSpaceDE/>
        <w:autoSpaceDN/>
        <w:bidi w:val="0"/>
        <w:adjustRightInd/>
        <w:spacing w:line="570" w:lineRule="exact"/>
        <w:ind w:left="1916" w:leftChars="760" w:hanging="320" w:hangingChars="100"/>
        <w:textAlignment w:val="auto"/>
        <w:rPr>
          <w:rFonts w:hint="eastAsia" w:ascii="方正仿宋简体" w:eastAsia="方正仿宋简体"/>
          <w:color w:val="auto"/>
          <w:kern w:val="0"/>
          <w:sz w:val="32"/>
          <w:szCs w:val="32"/>
          <w:lang w:val="en-US" w:eastAsia="zh-CN"/>
        </w:rPr>
      </w:pPr>
      <w:r>
        <w:rPr>
          <w:rFonts w:hint="eastAsia" w:ascii="方正仿宋简体" w:eastAsia="方正仿宋简体"/>
          <w:color w:val="auto"/>
          <w:kern w:val="0"/>
          <w:sz w:val="32"/>
          <w:szCs w:val="32"/>
          <w:lang w:val="en-US" w:eastAsia="zh-CN"/>
        </w:rPr>
        <w:t>2.广西高等学校教师资格理论考试高等教育学学科考试大纲与说明（2024年版）</w:t>
      </w:r>
    </w:p>
    <w:p w14:paraId="35093F32">
      <w:pPr>
        <w:pStyle w:val="2"/>
        <w:keepNext w:val="0"/>
        <w:keepLines w:val="0"/>
        <w:pageBreakBefore w:val="0"/>
        <w:widowControl w:val="0"/>
        <w:kinsoku/>
        <w:wordWrap/>
        <w:overflowPunct/>
        <w:topLinePunct w:val="0"/>
        <w:autoSpaceDE/>
        <w:autoSpaceDN/>
        <w:bidi w:val="0"/>
        <w:adjustRightInd/>
        <w:spacing w:line="570" w:lineRule="exact"/>
        <w:ind w:left="1916" w:leftChars="760" w:hanging="320" w:hangingChars="100"/>
        <w:textAlignment w:val="auto"/>
        <w:rPr>
          <w:rFonts w:hint="eastAsia" w:ascii="方正仿宋简体" w:eastAsia="方正仿宋简体"/>
          <w:color w:val="auto"/>
          <w:kern w:val="0"/>
          <w:sz w:val="32"/>
          <w:szCs w:val="32"/>
          <w:lang w:val="en-US" w:eastAsia="zh-CN"/>
        </w:rPr>
      </w:pPr>
      <w:r>
        <w:rPr>
          <w:rFonts w:hint="eastAsia" w:ascii="方正仿宋简体" w:eastAsia="方正仿宋简体"/>
          <w:color w:val="auto"/>
          <w:kern w:val="0"/>
          <w:sz w:val="32"/>
          <w:szCs w:val="32"/>
          <w:lang w:val="en-US" w:eastAsia="zh-CN"/>
        </w:rPr>
        <w:t>3.广西高等学校教师资格理论考试高等教育法规概论学科考试大纲与说明（2024年版）</w:t>
      </w:r>
    </w:p>
    <w:p w14:paraId="0EB50C24">
      <w:pPr>
        <w:pStyle w:val="2"/>
        <w:keepNext w:val="0"/>
        <w:keepLines w:val="0"/>
        <w:pageBreakBefore w:val="0"/>
        <w:widowControl w:val="0"/>
        <w:kinsoku/>
        <w:wordWrap/>
        <w:overflowPunct/>
        <w:topLinePunct w:val="0"/>
        <w:autoSpaceDE/>
        <w:autoSpaceDN/>
        <w:bidi w:val="0"/>
        <w:adjustRightInd/>
        <w:spacing w:line="570" w:lineRule="exact"/>
        <w:ind w:left="1916" w:leftChars="760" w:hanging="320" w:hangingChars="100"/>
        <w:textAlignment w:val="auto"/>
        <w:rPr>
          <w:rFonts w:hint="eastAsia" w:ascii="方正仿宋简体" w:eastAsia="方正仿宋简体"/>
          <w:color w:val="auto"/>
          <w:kern w:val="0"/>
          <w:sz w:val="32"/>
          <w:szCs w:val="32"/>
          <w:lang w:val="en-US" w:eastAsia="zh-CN"/>
        </w:rPr>
      </w:pPr>
      <w:r>
        <w:rPr>
          <w:rFonts w:hint="eastAsia" w:ascii="方正仿宋简体" w:eastAsia="方正仿宋简体"/>
          <w:color w:val="auto"/>
          <w:kern w:val="0"/>
          <w:sz w:val="32"/>
          <w:szCs w:val="32"/>
          <w:lang w:val="en-US" w:eastAsia="zh-CN"/>
        </w:rPr>
        <w:t>4.广西高等学校教师资格理论考试高等学校教师职业道德修养学科考试大纲与说明（2024年版）</w:t>
      </w:r>
    </w:p>
    <w:p w14:paraId="1DEFECF8">
      <w:pPr>
        <w:keepNext w:val="0"/>
        <w:keepLines w:val="0"/>
        <w:pageBreakBefore w:val="0"/>
        <w:widowControl w:val="0"/>
        <w:kinsoku/>
        <w:wordWrap w:val="0"/>
        <w:overflowPunct/>
        <w:topLinePunct w:val="0"/>
        <w:autoSpaceDE/>
        <w:autoSpaceDN/>
        <w:bidi w:val="0"/>
        <w:adjustRightInd/>
        <w:snapToGrid/>
        <w:spacing w:line="570" w:lineRule="exact"/>
        <w:ind w:left="0" w:leftChars="0" w:right="0" w:firstLine="480" w:firstLineChars="150"/>
        <w:jc w:val="right"/>
        <w:textAlignment w:val="auto"/>
        <w:rPr>
          <w:rFonts w:hint="eastAsia" w:ascii="方正仿宋简体" w:eastAsia="方正仿宋简体"/>
          <w:color w:val="auto"/>
          <w:kern w:val="0"/>
          <w:sz w:val="32"/>
          <w:szCs w:val="32"/>
        </w:rPr>
      </w:pPr>
    </w:p>
    <w:p w14:paraId="7FB219B2">
      <w:pPr>
        <w:keepNext w:val="0"/>
        <w:keepLines w:val="0"/>
        <w:pageBreakBefore w:val="0"/>
        <w:widowControl w:val="0"/>
        <w:kinsoku/>
        <w:wordWrap w:val="0"/>
        <w:overflowPunct/>
        <w:topLinePunct w:val="0"/>
        <w:autoSpaceDE/>
        <w:autoSpaceDN/>
        <w:bidi w:val="0"/>
        <w:adjustRightInd/>
        <w:snapToGrid/>
        <w:spacing w:line="570" w:lineRule="exact"/>
        <w:ind w:left="0" w:leftChars="0" w:right="0" w:firstLine="480" w:firstLineChars="150"/>
        <w:jc w:val="both"/>
        <w:textAlignment w:val="auto"/>
        <w:rPr>
          <w:rFonts w:hint="eastAsia" w:ascii="方正仿宋简体" w:eastAsia="方正仿宋简体"/>
          <w:color w:val="auto"/>
          <w:kern w:val="0"/>
          <w:sz w:val="32"/>
          <w:szCs w:val="32"/>
          <w:lang w:eastAsia="zh-CN"/>
        </w:rPr>
      </w:pPr>
      <w:r>
        <w:rPr>
          <w:rFonts w:hint="eastAsia" w:ascii="方正仿宋简体" w:eastAsia="方正仿宋简体"/>
          <w:color w:val="auto"/>
          <w:kern w:val="0"/>
          <w:sz w:val="32"/>
          <w:szCs w:val="32"/>
          <w:lang w:eastAsia="zh-CN"/>
        </w:rPr>
        <w:t>（</w:t>
      </w:r>
      <w:r>
        <w:rPr>
          <w:rFonts w:hint="eastAsia" w:ascii="方正仿宋简体" w:eastAsia="方正仿宋简体"/>
          <w:color w:val="auto"/>
          <w:kern w:val="0"/>
          <w:sz w:val="32"/>
          <w:szCs w:val="32"/>
          <w:lang w:val="en-US" w:eastAsia="zh-CN"/>
        </w:rPr>
        <w:t>此页无正文</w:t>
      </w:r>
      <w:r>
        <w:rPr>
          <w:rFonts w:hint="eastAsia" w:ascii="方正仿宋简体" w:eastAsia="方正仿宋简体"/>
          <w:color w:val="auto"/>
          <w:kern w:val="0"/>
          <w:sz w:val="32"/>
          <w:szCs w:val="32"/>
          <w:lang w:eastAsia="zh-CN"/>
        </w:rPr>
        <w:t>）</w:t>
      </w:r>
    </w:p>
    <w:p w14:paraId="35024062">
      <w:pPr>
        <w:keepNext w:val="0"/>
        <w:keepLines w:val="0"/>
        <w:pageBreakBefore w:val="0"/>
        <w:widowControl w:val="0"/>
        <w:kinsoku/>
        <w:wordWrap w:val="0"/>
        <w:overflowPunct/>
        <w:topLinePunct w:val="0"/>
        <w:autoSpaceDE/>
        <w:autoSpaceDN/>
        <w:bidi w:val="0"/>
        <w:adjustRightInd/>
        <w:snapToGrid/>
        <w:spacing w:line="570" w:lineRule="exact"/>
        <w:ind w:left="0" w:leftChars="0" w:right="0" w:firstLine="480" w:firstLineChars="150"/>
        <w:jc w:val="right"/>
        <w:textAlignment w:val="auto"/>
        <w:rPr>
          <w:rFonts w:hint="eastAsia" w:ascii="方正仿宋简体" w:eastAsia="方正仿宋简体"/>
          <w:color w:val="auto"/>
          <w:kern w:val="0"/>
          <w:sz w:val="32"/>
          <w:szCs w:val="32"/>
        </w:rPr>
      </w:pPr>
    </w:p>
    <w:p w14:paraId="7F5DECFB">
      <w:pPr>
        <w:keepNext w:val="0"/>
        <w:keepLines w:val="0"/>
        <w:pageBreakBefore w:val="0"/>
        <w:widowControl w:val="0"/>
        <w:kinsoku/>
        <w:wordWrap w:val="0"/>
        <w:overflowPunct/>
        <w:topLinePunct w:val="0"/>
        <w:autoSpaceDE/>
        <w:autoSpaceDN/>
        <w:bidi w:val="0"/>
        <w:adjustRightInd/>
        <w:snapToGrid/>
        <w:spacing w:line="570" w:lineRule="exact"/>
        <w:ind w:left="0" w:leftChars="0" w:right="0" w:firstLine="480" w:firstLineChars="150"/>
        <w:jc w:val="right"/>
        <w:textAlignment w:val="auto"/>
        <w:rPr>
          <w:rFonts w:hint="eastAsia" w:ascii="方正仿宋简体" w:eastAsia="方正仿宋简体"/>
          <w:color w:val="auto"/>
          <w:kern w:val="0"/>
          <w:sz w:val="32"/>
          <w:szCs w:val="32"/>
        </w:rPr>
      </w:pPr>
    </w:p>
    <w:p w14:paraId="22CFB5F9">
      <w:pPr>
        <w:keepNext w:val="0"/>
        <w:keepLines w:val="0"/>
        <w:pageBreakBefore w:val="0"/>
        <w:widowControl w:val="0"/>
        <w:kinsoku/>
        <w:wordWrap w:val="0"/>
        <w:overflowPunct/>
        <w:topLinePunct w:val="0"/>
        <w:autoSpaceDE/>
        <w:autoSpaceDN/>
        <w:bidi w:val="0"/>
        <w:adjustRightInd/>
        <w:snapToGrid/>
        <w:spacing w:line="570" w:lineRule="exact"/>
        <w:ind w:left="0" w:leftChars="0" w:right="0" w:firstLine="480" w:firstLineChars="150"/>
        <w:jc w:val="right"/>
        <w:textAlignment w:val="auto"/>
        <w:rPr>
          <w:rFonts w:hint="default" w:ascii="方正仿宋简体" w:eastAsia="方正仿宋简体"/>
          <w:color w:val="auto"/>
          <w:kern w:val="0"/>
          <w:sz w:val="32"/>
          <w:szCs w:val="32"/>
          <w:lang w:val="en-US" w:eastAsia="zh-CN"/>
        </w:rPr>
      </w:pPr>
      <w:r>
        <w:rPr>
          <w:rFonts w:hint="eastAsia" w:ascii="方正仿宋简体" w:eastAsia="方正仿宋简体"/>
          <w:color w:val="auto"/>
          <w:kern w:val="0"/>
          <w:sz w:val="32"/>
          <w:szCs w:val="32"/>
        </w:rPr>
        <w:t>北海艺术设计学院</w:t>
      </w:r>
      <w:r>
        <w:rPr>
          <w:rFonts w:hint="eastAsia" w:ascii="方正仿宋简体" w:eastAsia="方正仿宋简体"/>
          <w:color w:val="auto"/>
          <w:kern w:val="0"/>
          <w:sz w:val="32"/>
          <w:szCs w:val="32"/>
          <w:lang w:val="en-US" w:eastAsia="zh-CN"/>
        </w:rPr>
        <w:t xml:space="preserve">    </w:t>
      </w:r>
    </w:p>
    <w:p w14:paraId="6FFC468D">
      <w:pPr>
        <w:keepNext w:val="0"/>
        <w:keepLines w:val="0"/>
        <w:pageBreakBefore w:val="0"/>
        <w:widowControl w:val="0"/>
        <w:kinsoku/>
        <w:wordWrap w:val="0"/>
        <w:overflowPunct/>
        <w:topLinePunct w:val="0"/>
        <w:autoSpaceDE/>
        <w:autoSpaceDN/>
        <w:bidi w:val="0"/>
        <w:adjustRightInd/>
        <w:snapToGrid/>
        <w:spacing w:line="570" w:lineRule="exact"/>
        <w:ind w:left="0" w:leftChars="0" w:right="0" w:firstLine="480" w:firstLineChars="150"/>
        <w:jc w:val="right"/>
        <w:textAlignment w:val="auto"/>
        <w:rPr>
          <w:rFonts w:hint="default"/>
          <w:color w:val="auto"/>
          <w:sz w:val="32"/>
          <w:szCs w:val="32"/>
          <w:lang w:val="en-US" w:eastAsia="zh-CN"/>
        </w:rPr>
      </w:pPr>
      <w:r>
        <w:rPr>
          <w:rFonts w:hint="eastAsia" w:ascii="方正仿宋简体" w:eastAsia="方正仿宋简体"/>
          <w:color w:val="auto"/>
          <w:kern w:val="0"/>
          <w:sz w:val="32"/>
          <w:szCs w:val="32"/>
        </w:rPr>
        <w:t>202</w:t>
      </w:r>
      <w:r>
        <w:rPr>
          <w:rFonts w:hint="eastAsia" w:ascii="方正仿宋简体" w:eastAsia="方正仿宋简体"/>
          <w:color w:val="auto"/>
          <w:kern w:val="0"/>
          <w:sz w:val="32"/>
          <w:szCs w:val="32"/>
          <w:lang w:val="en-US" w:eastAsia="zh-CN"/>
        </w:rPr>
        <w:t>4</w:t>
      </w:r>
      <w:r>
        <w:rPr>
          <w:rFonts w:hint="eastAsia" w:ascii="方正仿宋简体" w:eastAsia="方正仿宋简体"/>
          <w:color w:val="auto"/>
          <w:kern w:val="0"/>
          <w:sz w:val="32"/>
          <w:szCs w:val="32"/>
        </w:rPr>
        <w:t>年</w:t>
      </w:r>
      <w:r>
        <w:rPr>
          <w:rFonts w:hint="eastAsia" w:ascii="方正仿宋简体" w:eastAsia="方正仿宋简体"/>
          <w:color w:val="auto"/>
          <w:kern w:val="0"/>
          <w:sz w:val="32"/>
          <w:szCs w:val="32"/>
          <w:lang w:val="en-US" w:eastAsia="zh-CN"/>
        </w:rPr>
        <w:t>12</w:t>
      </w:r>
      <w:r>
        <w:rPr>
          <w:rFonts w:hint="eastAsia" w:ascii="方正仿宋简体" w:eastAsia="方正仿宋简体"/>
          <w:color w:val="auto"/>
          <w:kern w:val="0"/>
          <w:sz w:val="32"/>
          <w:szCs w:val="32"/>
        </w:rPr>
        <w:t>月</w:t>
      </w:r>
      <w:r>
        <w:rPr>
          <w:rFonts w:hint="eastAsia" w:ascii="方正仿宋简体" w:eastAsia="方正仿宋简体"/>
          <w:color w:val="auto"/>
          <w:kern w:val="0"/>
          <w:sz w:val="32"/>
          <w:szCs w:val="32"/>
          <w:lang w:val="en-US" w:eastAsia="zh-CN"/>
        </w:rPr>
        <w:t>19</w:t>
      </w:r>
      <w:r>
        <w:rPr>
          <w:rFonts w:hint="eastAsia" w:ascii="方正仿宋简体" w:eastAsia="方正仿宋简体"/>
          <w:color w:val="auto"/>
          <w:kern w:val="0"/>
          <w:sz w:val="32"/>
          <w:szCs w:val="32"/>
        </w:rPr>
        <w:t>日</w:t>
      </w:r>
      <w:r>
        <w:rPr>
          <w:rFonts w:hint="eastAsia" w:ascii="方正仿宋简体" w:eastAsia="方正仿宋简体"/>
          <w:color w:val="auto"/>
          <w:kern w:val="0"/>
          <w:sz w:val="32"/>
          <w:szCs w:val="32"/>
          <w:lang w:val="en-US" w:eastAsia="zh-CN"/>
        </w:rPr>
        <w:t xml:space="preserve">    </w:t>
      </w:r>
    </w:p>
    <w:bookmarkEnd w:id="0"/>
    <w:sectPr>
      <w:footerReference r:id="rId3" w:type="default"/>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D33DF">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BFAC7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BFAC7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1Zjc5ZDhiYjgyZDdjZjU3MmM4MTRhYzI0YmNkZmIifQ=="/>
  </w:docVars>
  <w:rsids>
    <w:rsidRoot w:val="00DF42DA"/>
    <w:rsid w:val="0002143D"/>
    <w:rsid w:val="00023A74"/>
    <w:rsid w:val="0004759C"/>
    <w:rsid w:val="00053BE0"/>
    <w:rsid w:val="000A1285"/>
    <w:rsid w:val="000B493B"/>
    <w:rsid w:val="000D0E27"/>
    <w:rsid w:val="000F4BB1"/>
    <w:rsid w:val="001228D6"/>
    <w:rsid w:val="00137C19"/>
    <w:rsid w:val="0015736D"/>
    <w:rsid w:val="001A61BF"/>
    <w:rsid w:val="001E7770"/>
    <w:rsid w:val="00261DFA"/>
    <w:rsid w:val="00286197"/>
    <w:rsid w:val="002E48C8"/>
    <w:rsid w:val="003D7DAB"/>
    <w:rsid w:val="003F70C2"/>
    <w:rsid w:val="003F71B6"/>
    <w:rsid w:val="00404A46"/>
    <w:rsid w:val="004F6144"/>
    <w:rsid w:val="0051653C"/>
    <w:rsid w:val="00567701"/>
    <w:rsid w:val="00575B3D"/>
    <w:rsid w:val="005775A8"/>
    <w:rsid w:val="00627037"/>
    <w:rsid w:val="006352B6"/>
    <w:rsid w:val="006555DE"/>
    <w:rsid w:val="007016CA"/>
    <w:rsid w:val="007A3F83"/>
    <w:rsid w:val="00836D62"/>
    <w:rsid w:val="00881B22"/>
    <w:rsid w:val="00890606"/>
    <w:rsid w:val="0089742D"/>
    <w:rsid w:val="008976B6"/>
    <w:rsid w:val="008F1FA8"/>
    <w:rsid w:val="009019D3"/>
    <w:rsid w:val="00987161"/>
    <w:rsid w:val="009969CC"/>
    <w:rsid w:val="009A2D04"/>
    <w:rsid w:val="00A32759"/>
    <w:rsid w:val="00A65E02"/>
    <w:rsid w:val="00A87034"/>
    <w:rsid w:val="00A91996"/>
    <w:rsid w:val="00AA0994"/>
    <w:rsid w:val="00B01F78"/>
    <w:rsid w:val="00BB737D"/>
    <w:rsid w:val="00C17ECE"/>
    <w:rsid w:val="00CE0DC8"/>
    <w:rsid w:val="00D2729B"/>
    <w:rsid w:val="00D6672E"/>
    <w:rsid w:val="00DE1EB4"/>
    <w:rsid w:val="00DF42DA"/>
    <w:rsid w:val="00E16E04"/>
    <w:rsid w:val="00EB18C1"/>
    <w:rsid w:val="00EC2DAC"/>
    <w:rsid w:val="00EC5011"/>
    <w:rsid w:val="00FD3F01"/>
    <w:rsid w:val="00FF3915"/>
    <w:rsid w:val="01FF13FD"/>
    <w:rsid w:val="03A245BD"/>
    <w:rsid w:val="03B01A4A"/>
    <w:rsid w:val="03B7079D"/>
    <w:rsid w:val="07160D2B"/>
    <w:rsid w:val="09263BB9"/>
    <w:rsid w:val="0A163E37"/>
    <w:rsid w:val="0AAC482F"/>
    <w:rsid w:val="0ABB08A3"/>
    <w:rsid w:val="0CE411FA"/>
    <w:rsid w:val="0D515347"/>
    <w:rsid w:val="0DA45BD1"/>
    <w:rsid w:val="11D95B49"/>
    <w:rsid w:val="123E2008"/>
    <w:rsid w:val="13BC6D26"/>
    <w:rsid w:val="16101CBE"/>
    <w:rsid w:val="17093928"/>
    <w:rsid w:val="1A356F94"/>
    <w:rsid w:val="1AE94FB9"/>
    <w:rsid w:val="1DA61C6F"/>
    <w:rsid w:val="1E3602D3"/>
    <w:rsid w:val="1EA6471A"/>
    <w:rsid w:val="1FB73F5D"/>
    <w:rsid w:val="207B3D1E"/>
    <w:rsid w:val="209C2A19"/>
    <w:rsid w:val="22F959DE"/>
    <w:rsid w:val="28807FC6"/>
    <w:rsid w:val="28D67D2D"/>
    <w:rsid w:val="2CAC795F"/>
    <w:rsid w:val="2ECD11C7"/>
    <w:rsid w:val="2EEA47AF"/>
    <w:rsid w:val="347E456C"/>
    <w:rsid w:val="396E3486"/>
    <w:rsid w:val="3A816EFE"/>
    <w:rsid w:val="3A9D38B2"/>
    <w:rsid w:val="3B871562"/>
    <w:rsid w:val="3F2D28C0"/>
    <w:rsid w:val="3FDF6E49"/>
    <w:rsid w:val="40B00C24"/>
    <w:rsid w:val="40B83CC7"/>
    <w:rsid w:val="42911D8A"/>
    <w:rsid w:val="42B31885"/>
    <w:rsid w:val="448A2B51"/>
    <w:rsid w:val="449672C8"/>
    <w:rsid w:val="49B85552"/>
    <w:rsid w:val="4AE94F8C"/>
    <w:rsid w:val="4EFF7BF8"/>
    <w:rsid w:val="4F275AD4"/>
    <w:rsid w:val="4FCE4E8A"/>
    <w:rsid w:val="55392B1E"/>
    <w:rsid w:val="56510BB4"/>
    <w:rsid w:val="5AFE1EF9"/>
    <w:rsid w:val="69AE6734"/>
    <w:rsid w:val="6DBB669E"/>
    <w:rsid w:val="6DC93DA6"/>
    <w:rsid w:val="72741758"/>
    <w:rsid w:val="7419513C"/>
    <w:rsid w:val="74A31AF1"/>
    <w:rsid w:val="77B92EBE"/>
    <w:rsid w:val="7EAD0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页眉 Char"/>
    <w:basedOn w:val="8"/>
    <w:link w:val="5"/>
    <w:qFormat/>
    <w:uiPriority w:val="99"/>
    <w:rPr>
      <w:rFonts w:ascii="Calibri" w:hAnsi="Calibri" w:eastAsia="宋体" w:cs="Times New Roman"/>
      <w:sz w:val="18"/>
      <w:szCs w:val="18"/>
    </w:rPr>
  </w:style>
  <w:style w:type="character" w:customStyle="1" w:styleId="11">
    <w:name w:val="页脚 Char"/>
    <w:basedOn w:val="8"/>
    <w:link w:val="4"/>
    <w:qFormat/>
    <w:uiPriority w:val="99"/>
    <w:rPr>
      <w:rFonts w:ascii="Calibri" w:hAnsi="Calibri" w:eastAsia="宋体" w:cs="Times New Roman"/>
      <w:sz w:val="18"/>
      <w:szCs w:val="18"/>
    </w:rPr>
  </w:style>
  <w:style w:type="character" w:customStyle="1" w:styleId="12">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345</Words>
  <Characters>387</Characters>
  <Lines>2</Lines>
  <Paragraphs>1</Paragraphs>
  <TotalTime>6</TotalTime>
  <ScaleCrop>false</ScaleCrop>
  <LinksUpToDate>false</LinksUpToDate>
  <CharactersWithSpaces>395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2019-09-25T08:56:00Z</dcterms:created>
  <dc:creator>mayn</dc:creator>
  <cp:lastModifiedBy>Ruby</cp:lastModifiedBy>
  <dcterms:modified xsi:type="dcterms:W3CDTF">2024-12-19T08:51:10Z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FCD201CA138C43C2937FF23FA127A97C_13</vt:lpwstr>
  </property>
</Properties>
</file>